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F179" w14:textId="0846FE7C" w:rsidR="00FF2CEB" w:rsidRPr="009F5784" w:rsidRDefault="007F3DA1" w:rsidP="00FF2CEB">
      <w:pPr>
        <w:pStyle w:val="CDFpapersubtitle"/>
        <w:rPr>
          <w:rFonts w:ascii="ITC Avant Garde Std Bk" w:eastAsia="Arial" w:hAnsi="ITC Avant Garde Std Bk" w:cs="Arial"/>
          <w:color w:val="7AC143"/>
          <w:sz w:val="36"/>
          <w:szCs w:val="36"/>
        </w:rPr>
      </w:pPr>
      <w:r>
        <w:rPr>
          <w:rFonts w:ascii="ITC Avant Garde Std Bk" w:eastAsia="Arial" w:hAnsi="ITC Avant Garde Std Bk" w:cs="Arial"/>
          <w:color w:val="7AC143"/>
          <w:sz w:val="36"/>
          <w:szCs w:val="36"/>
        </w:rPr>
        <w:t xml:space="preserve">Big Local Connects </w:t>
      </w:r>
      <w:r w:rsidR="00E3385F">
        <w:rPr>
          <w:rFonts w:ascii="ITC Avant Garde Std Bk" w:eastAsia="Arial" w:hAnsi="ITC Avant Garde Std Bk" w:cs="Arial"/>
          <w:color w:val="7AC143"/>
          <w:sz w:val="36"/>
          <w:szCs w:val="36"/>
        </w:rPr>
        <w:t>film</w:t>
      </w:r>
      <w:r w:rsidR="00911670">
        <w:rPr>
          <w:rFonts w:ascii="ITC Avant Garde Std Bk" w:eastAsia="Arial" w:hAnsi="ITC Avant Garde Std Bk" w:cs="Arial"/>
          <w:color w:val="7AC143"/>
          <w:sz w:val="36"/>
          <w:szCs w:val="36"/>
        </w:rPr>
        <w:t>:</w:t>
      </w:r>
      <w:r w:rsidR="00E3385F">
        <w:rPr>
          <w:rFonts w:ascii="ITC Avant Garde Std Bk" w:eastAsia="Arial" w:hAnsi="ITC Avant Garde Std Bk" w:cs="Arial"/>
          <w:color w:val="7AC143"/>
          <w:sz w:val="36"/>
          <w:szCs w:val="36"/>
        </w:rPr>
        <w:t xml:space="preserve"> </w:t>
      </w:r>
      <w:r>
        <w:rPr>
          <w:rFonts w:ascii="ITC Avant Garde Std Bk" w:eastAsia="Arial" w:hAnsi="ITC Avant Garde Std Bk" w:cs="Arial"/>
          <w:color w:val="7AC143"/>
          <w:sz w:val="36"/>
          <w:szCs w:val="36"/>
        </w:rPr>
        <w:t xml:space="preserve">consent </w:t>
      </w:r>
      <w:proofErr w:type="gramStart"/>
      <w:r>
        <w:rPr>
          <w:rFonts w:ascii="ITC Avant Garde Std Bk" w:eastAsia="Arial" w:hAnsi="ITC Avant Garde Std Bk" w:cs="Arial"/>
          <w:color w:val="7AC143"/>
          <w:sz w:val="36"/>
          <w:szCs w:val="36"/>
        </w:rPr>
        <w:t>form</w:t>
      </w:r>
      <w:proofErr w:type="gramEnd"/>
      <w:r>
        <w:rPr>
          <w:rFonts w:ascii="ITC Avant Garde Std Bk" w:eastAsia="Arial" w:hAnsi="ITC Avant Garde Std Bk" w:cs="Arial"/>
          <w:color w:val="7AC143"/>
          <w:sz w:val="36"/>
          <w:szCs w:val="36"/>
        </w:rPr>
        <w:t xml:space="preserve"> </w:t>
      </w:r>
    </w:p>
    <w:p w14:paraId="74C85271" w14:textId="48779756" w:rsidR="00D901E8" w:rsidRDefault="00736BF4" w:rsidP="1FBDB1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At Connects</w:t>
      </w:r>
      <w:r w:rsidR="7FA406D7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2023</w:t>
      </w: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, we’ll be launching a new film celebrating Big Local achievements since the start of the programme. </w:t>
      </w:r>
    </w:p>
    <w:p w14:paraId="214BA1A9" w14:textId="77777777" w:rsidR="00D901E8" w:rsidRDefault="00D901E8" w:rsidP="1FBDB1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</w:p>
    <w:p w14:paraId="4B251986" w14:textId="0D7F1364" w:rsidR="00FF2CEB" w:rsidRPr="00736BF4" w:rsidRDefault="00736BF4" w:rsidP="1FBDB1D4">
      <w:pPr>
        <w:pStyle w:val="paragraph"/>
        <w:spacing w:before="0" w:beforeAutospacing="0" w:after="0" w:afterAutospacing="0"/>
        <w:textAlignment w:val="baseline"/>
        <w:rPr>
          <w:rFonts w:ascii="ITC Avant Garde Std Bk" w:hAnsi="ITC Avant Garde Std Bk" w:cstheme="minorBidi"/>
          <w:sz w:val="22"/>
          <w:szCs w:val="22"/>
        </w:rPr>
      </w:pP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We’re asking </w:t>
      </w:r>
      <w:r w:rsidR="00BC7E9D">
        <w:rPr>
          <w:rStyle w:val="normaltextrun"/>
          <w:rFonts w:ascii="ITC Avant Garde Std Bk" w:hAnsi="ITC Avant Garde Std Bk" w:cstheme="minorBidi"/>
          <w:sz w:val="22"/>
          <w:szCs w:val="22"/>
        </w:rPr>
        <w:t>Big Local areas</w:t>
      </w:r>
      <w:r w:rsidR="00BC7E9D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to 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submit your own</w:t>
      </w:r>
      <w:r w:rsidR="0078714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content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to help us create the film and </w:t>
      </w:r>
      <w:r w:rsidR="02CE6CA5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request</w:t>
      </w:r>
      <w:r w:rsidR="3ED22272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your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consent </w:t>
      </w:r>
      <w:r w:rsidR="006E31BA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for Local Trust 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to </w:t>
      </w:r>
      <w:r w:rsidR="00685C63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store and 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share the </w:t>
      </w:r>
      <w:r w:rsidR="0033301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cont</w:t>
      </w:r>
      <w:r w:rsidR="0078714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ent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you </w:t>
      </w:r>
      <w:r w:rsidR="00DE6503">
        <w:rPr>
          <w:rStyle w:val="normaltextrun"/>
          <w:rFonts w:ascii="ITC Avant Garde Std Bk" w:hAnsi="ITC Avant Garde Std Bk" w:cstheme="minorBidi"/>
          <w:sz w:val="22"/>
          <w:szCs w:val="22"/>
        </w:rPr>
        <w:t>send us</w:t>
      </w:r>
      <w:r w:rsidR="00310DF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.</w:t>
      </w:r>
    </w:p>
    <w:p w14:paraId="6950FE59" w14:textId="77777777" w:rsidR="00FF2CEB" w:rsidRPr="00915597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33A7FE9" w14:textId="5F17A1BE" w:rsidR="00FF2CEB" w:rsidRPr="00DC2637" w:rsidRDefault="00FF2CEB" w:rsidP="1FBDB1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color w:val="7AC143"/>
        </w:rPr>
      </w:pPr>
      <w:r w:rsidRPr="1FBDB1D4">
        <w:rPr>
          <w:rStyle w:val="normaltextrun"/>
          <w:rFonts w:ascii="ITC Avant Garde Std Bk" w:hAnsi="ITC Avant Garde Std Bk" w:cstheme="minorBidi"/>
          <w:color w:val="7AC143"/>
        </w:rPr>
        <w:t>How we will gather</w:t>
      </w:r>
      <w:r w:rsidR="00820141" w:rsidRPr="1FBDB1D4">
        <w:rPr>
          <w:rStyle w:val="normaltextrun"/>
          <w:rFonts w:ascii="ITC Avant Garde Std Bk" w:hAnsi="ITC Avant Garde Std Bk" w:cstheme="minorBidi"/>
          <w:color w:val="7AC143"/>
        </w:rPr>
        <w:t xml:space="preserve">, </w:t>
      </w:r>
      <w:proofErr w:type="gramStart"/>
      <w:r w:rsidR="00820141" w:rsidRPr="1FBDB1D4">
        <w:rPr>
          <w:rStyle w:val="normaltextrun"/>
          <w:rFonts w:ascii="ITC Avant Garde Std Bk" w:hAnsi="ITC Avant Garde Std Bk" w:cstheme="minorBidi"/>
          <w:color w:val="7AC143"/>
        </w:rPr>
        <w:t>s</w:t>
      </w:r>
      <w:r w:rsidR="00D231CC" w:rsidRPr="1FBDB1D4">
        <w:rPr>
          <w:rStyle w:val="normaltextrun"/>
          <w:rFonts w:ascii="ITC Avant Garde Std Bk" w:hAnsi="ITC Avant Garde Std Bk" w:cstheme="minorBidi"/>
          <w:color w:val="7AC143"/>
        </w:rPr>
        <w:t>tor</w:t>
      </w:r>
      <w:r w:rsidR="00820141" w:rsidRPr="1FBDB1D4">
        <w:rPr>
          <w:rStyle w:val="normaltextrun"/>
          <w:rFonts w:ascii="ITC Avant Garde Std Bk" w:hAnsi="ITC Avant Garde Std Bk" w:cstheme="minorBidi"/>
          <w:color w:val="7AC143"/>
        </w:rPr>
        <w:t>e</w:t>
      </w:r>
      <w:proofErr w:type="gramEnd"/>
      <w:r w:rsidRPr="1FBDB1D4">
        <w:rPr>
          <w:rStyle w:val="normaltextrun"/>
          <w:rFonts w:ascii="ITC Avant Garde Std Bk" w:hAnsi="ITC Avant Garde Std Bk" w:cstheme="minorBidi"/>
          <w:color w:val="7AC143"/>
        </w:rPr>
        <w:t xml:space="preserve"> and share your </w:t>
      </w:r>
      <w:r w:rsidR="6EF4D924" w:rsidRPr="1FBDB1D4">
        <w:rPr>
          <w:rStyle w:val="normaltextrun"/>
          <w:rFonts w:ascii="ITC Avant Garde Std Bk" w:hAnsi="ITC Avant Garde Std Bk" w:cstheme="minorBidi"/>
          <w:color w:val="7AC143"/>
        </w:rPr>
        <w:t>content</w:t>
      </w:r>
    </w:p>
    <w:p w14:paraId="5649F6D8" w14:textId="77777777" w:rsidR="00FF2CEB" w:rsidRPr="00915597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184D64F" w14:textId="362D4C57" w:rsidR="00C67EC6" w:rsidRDefault="00C67EC6" w:rsidP="00FF2CE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We will gather your </w:t>
      </w:r>
      <w:r w:rsidR="00787148">
        <w:rPr>
          <w:rStyle w:val="normaltextrun"/>
          <w:rFonts w:ascii="ITC Avant Garde Std Bk" w:hAnsi="ITC Avant Garde Std Bk" w:cstheme="minorHAnsi"/>
          <w:sz w:val="22"/>
          <w:szCs w:val="22"/>
        </w:rPr>
        <w:t>content</w:t>
      </w:r>
      <w:r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through a JotForm</w:t>
      </w:r>
      <w:r w:rsidR="00E3385F">
        <w:rPr>
          <w:rStyle w:val="normaltextrun"/>
          <w:rFonts w:ascii="ITC Avant Garde Std Bk" w:hAnsi="ITC Avant Garde Std Bk" w:cstheme="minorHAnsi"/>
          <w:sz w:val="22"/>
          <w:szCs w:val="22"/>
        </w:rPr>
        <w:t>.</w:t>
      </w:r>
    </w:p>
    <w:p w14:paraId="3D52ED2C" w14:textId="28A4DBA1" w:rsidR="00C67EC6" w:rsidRDefault="00C67EC6" w:rsidP="1FBDB1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We will store your </w:t>
      </w:r>
      <w:r w:rsidR="0078714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on </w:t>
      </w:r>
      <w:r w:rsidR="0BF841F4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Local Trust’s</w:t>
      </w: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="00E3385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digital asset management system.</w:t>
      </w:r>
    </w:p>
    <w:p w14:paraId="6E8F9734" w14:textId="74C3DB39" w:rsidR="00FF2CEB" w:rsidRDefault="00FF2CEB" w:rsidP="1FBDB1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We </w:t>
      </w:r>
      <w:r w:rsidR="00E3385F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will</w:t>
      </w:r>
      <w:r w:rsidR="00AF155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share your </w:t>
      </w:r>
      <w:r w:rsidR="0078714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="00AF155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="76CCF5DD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with our film production agency, Press Record, and it may feature in </w:t>
      </w:r>
      <w:r w:rsidR="00AF1558"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>our new</w:t>
      </w: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Pr="003C719C">
        <w:rPr>
          <w:rStyle w:val="normaltextrun"/>
          <w:rFonts w:ascii="ITC Avant Garde Std Bk" w:hAnsi="ITC Avant Garde Std Bk" w:cstheme="minorBidi"/>
          <w:sz w:val="22"/>
          <w:szCs w:val="22"/>
        </w:rPr>
        <w:t>film</w:t>
      </w:r>
      <w:r w:rsidRPr="1FBDB1D4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. </w:t>
      </w:r>
    </w:p>
    <w:p w14:paraId="6B1F6551" w14:textId="77777777" w:rsidR="00FF2CEB" w:rsidRPr="00DC2637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C1FA6D" w14:textId="218C2180" w:rsidR="00FF2CEB" w:rsidRPr="00DC2637" w:rsidRDefault="00E3385F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As well </w:t>
      </w:r>
      <w:r w:rsidR="001E139B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as </w:t>
      </w:r>
      <w:r>
        <w:rPr>
          <w:rStyle w:val="normaltextrun"/>
          <w:rFonts w:ascii="ITC Avant Garde Std Bk" w:hAnsi="ITC Avant Garde Std Bk" w:cstheme="minorHAnsi"/>
          <w:sz w:val="22"/>
          <w:szCs w:val="22"/>
        </w:rPr>
        <w:t>the Connects film, w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e may </w:t>
      </w:r>
      <w:r w:rsidR="001E139B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also </w:t>
      </w:r>
      <w:r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use your </w:t>
      </w:r>
      <w:r w:rsidR="00787148">
        <w:rPr>
          <w:rStyle w:val="normaltextrun"/>
          <w:rFonts w:ascii="ITC Avant Garde Std Bk" w:hAnsi="ITC Avant Garde Std Bk" w:cstheme="minorHAnsi"/>
          <w:sz w:val="22"/>
          <w:szCs w:val="22"/>
        </w:rPr>
        <w:t>content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:</w:t>
      </w:r>
      <w:r w:rsidR="00915597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br/>
      </w:r>
    </w:p>
    <w:p w14:paraId="02B10EDA" w14:textId="77777777" w:rsidR="00FF2CEB" w:rsidRPr="00DC2637" w:rsidRDefault="00FF2CEB" w:rsidP="00FF2C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on the Local Trust website and microsites</w:t>
      </w:r>
    </w:p>
    <w:p w14:paraId="5D938035" w14:textId="77777777" w:rsidR="00FF2CEB" w:rsidRPr="00DC2637" w:rsidRDefault="00FF2CEB" w:rsidP="00FF2C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on our legacy website, Learning from Big Local</w:t>
      </w:r>
    </w:p>
    <w:p w14:paraId="7EAA683D" w14:textId="181F036A" w:rsidR="00FF2CEB" w:rsidRPr="00DC2637" w:rsidRDefault="00FF2CEB" w:rsidP="00FF2C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on our social media channels, including Facebook, Twitter</w:t>
      </w:r>
      <w:r w:rsidR="0059183D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,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LinkedIn</w:t>
      </w:r>
      <w:r w:rsidR="0059183D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, </w:t>
      </w:r>
      <w:proofErr w:type="gramStart"/>
      <w:r w:rsidR="0059183D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YouTube</w:t>
      </w:r>
      <w:proofErr w:type="gramEnd"/>
      <w:r w:rsidR="0059183D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and Vimeo</w:t>
      </w:r>
    </w:p>
    <w:p w14:paraId="6A6DEE15" w14:textId="77777777" w:rsidR="00FF2CEB" w:rsidRPr="00DC2637" w:rsidRDefault="00FF2CEB" w:rsidP="00FF2C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on our internal communications channels, including </w:t>
      </w:r>
      <w:proofErr w:type="gramStart"/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Workplace</w:t>
      </w:r>
      <w:proofErr w:type="gramEnd"/>
    </w:p>
    <w:p w14:paraId="16539AA3" w14:textId="77777777" w:rsidR="00FF2CEB" w:rsidRPr="00DC2637" w:rsidRDefault="00FF2CEB" w:rsidP="00FF2C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in our email newsletters</w:t>
      </w:r>
    </w:p>
    <w:p w14:paraId="20600E1F" w14:textId="4B4AFCE3" w:rsidR="00FF2CEB" w:rsidRPr="00DC2637" w:rsidRDefault="00FF2CEB" w:rsidP="00FF2C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in </w:t>
      </w:r>
      <w:r w:rsidR="190D943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our 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digital and print materials, including reports and other publications. </w:t>
      </w:r>
    </w:p>
    <w:p w14:paraId="200A89DD" w14:textId="77777777" w:rsidR="00FF2CEB" w:rsidRPr="00DC2637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18D1F59" w14:textId="50045E69" w:rsidR="00BA0B8C" w:rsidRPr="00DC2637" w:rsidRDefault="00FF2CEB" w:rsidP="7DA53C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52968CD1">
        <w:rPr>
          <w:rStyle w:val="normaltextrun"/>
          <w:rFonts w:ascii="ITC Avant Garde Std Bk" w:hAnsi="ITC Avant Garde Std Bk" w:cstheme="minorBidi"/>
          <w:sz w:val="22"/>
          <w:szCs w:val="22"/>
        </w:rPr>
        <w:t>In some c</w:t>
      </w:r>
      <w:r w:rsidR="185CA000" w:rsidRPr="52968CD1">
        <w:rPr>
          <w:rStyle w:val="normaltextrun"/>
          <w:rFonts w:ascii="ITC Avant Garde Std Bk" w:hAnsi="ITC Avant Garde Std Bk" w:cstheme="minorBidi"/>
          <w:sz w:val="22"/>
          <w:szCs w:val="22"/>
        </w:rPr>
        <w:t>as</w:t>
      </w:r>
      <w:r w:rsidRPr="52968CD1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es, we may only use some of your </w:t>
      </w:r>
      <w:r w:rsidR="00787148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Pr="52968CD1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, for example a photo or a quote. </w:t>
      </w:r>
    </w:p>
    <w:p w14:paraId="320AB244" w14:textId="77777777" w:rsidR="00BA0B8C" w:rsidRPr="00DC2637" w:rsidRDefault="00BA0B8C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</w:p>
    <w:p w14:paraId="689576B1" w14:textId="1E4A6F11" w:rsidR="00FF2CEB" w:rsidRPr="00BA0B8C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Once you have shared your </w:t>
      </w:r>
      <w:r w:rsidR="00787148">
        <w:rPr>
          <w:rStyle w:val="normaltextrun"/>
          <w:rFonts w:ascii="ITC Avant Garde Std Bk" w:hAnsi="ITC Avant Garde Std Bk" w:cstheme="minorHAnsi"/>
          <w:sz w:val="22"/>
          <w:szCs w:val="22"/>
        </w:rPr>
        <w:t>content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with us, we won’t contact you every time we use it. However, we will always contact you first if we would like to share your </w:t>
      </w:r>
      <w:r w:rsidR="00160533">
        <w:rPr>
          <w:rStyle w:val="normaltextrun"/>
          <w:rFonts w:ascii="ITC Avant Garde Std Bk" w:hAnsi="ITC Avant Garde Std Bk" w:cstheme="minorHAnsi"/>
          <w:sz w:val="22"/>
          <w:szCs w:val="22"/>
        </w:rPr>
        <w:t>story</w:t>
      </w:r>
      <w:r w:rsidR="00160533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with the press or media.</w:t>
      </w:r>
      <w:r w:rsidRPr="00BA0B8C">
        <w:rPr>
          <w:rStyle w:val="normaltextrun"/>
          <w:rFonts w:ascii="ITC Avant Garde Std Bk" w:hAnsi="ITC Avant Garde Std Bk" w:cstheme="minorHAnsi"/>
        </w:rPr>
        <w:t xml:space="preserve"> </w:t>
      </w:r>
    </w:p>
    <w:p w14:paraId="1978C50E" w14:textId="77777777" w:rsidR="00DC2637" w:rsidRDefault="00DC2637" w:rsidP="0B7E3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</w:rPr>
      </w:pPr>
    </w:p>
    <w:p w14:paraId="4ABA4FC1" w14:textId="331209BA" w:rsidR="00BA0B8C" w:rsidRPr="00DC2637" w:rsidRDefault="00FF2CEB" w:rsidP="0B7E3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Your </w:t>
      </w:r>
      <w:r w:rsidR="00787148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="0082014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and consent form will be s</w:t>
      </w:r>
      <w:r w:rsidR="00D231CC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tor</w:t>
      </w:r>
      <w:r w:rsidR="0082014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ed</w:t>
      </w:r>
      <w:r w:rsidR="000E7C76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,</w:t>
      </w:r>
      <w:r w:rsidR="0082014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and </w:t>
      </w:r>
      <w:r w:rsidR="00F21A6C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your </w:t>
      </w:r>
      <w:r w:rsidR="006C4B53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="00F21A6C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="0082014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may be 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shared</w:t>
      </w:r>
      <w:r w:rsidR="000E7C76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,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up to the end of the Big Local programme</w:t>
      </w:r>
      <w:r w:rsidR="5951B608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and Local Trust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in 2026/7. </w:t>
      </w:r>
      <w:r w:rsidR="3654848B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Before or a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fter this</w:t>
      </w:r>
      <w:r w:rsidR="0C6C07DE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date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, your </w:t>
      </w:r>
      <w:r w:rsidR="006C4B53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may </w:t>
      </w:r>
      <w:r w:rsidR="343D2962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als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o feature on the Learning from Big Local website</w:t>
      </w:r>
      <w:r w:rsidR="645098AC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.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</w:p>
    <w:p w14:paraId="36B15F2E" w14:textId="77777777" w:rsidR="00DC2637" w:rsidRDefault="00DC2637" w:rsidP="00BA0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</w:p>
    <w:p w14:paraId="3E6559C1" w14:textId="578F0CD8" w:rsidR="006F3DC6" w:rsidRPr="00DC2637" w:rsidRDefault="5C26E6CE" w:rsidP="00BA0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Bid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Th</w:t>
      </w:r>
      <w:r w:rsidR="00EE262B">
        <w:rPr>
          <w:rStyle w:val="normaltextrun"/>
          <w:rFonts w:ascii="ITC Avant Garde Std Bk" w:hAnsi="ITC Avant Garde Std Bk" w:cstheme="minorBidi"/>
          <w:sz w:val="22"/>
          <w:szCs w:val="22"/>
        </w:rPr>
        <w:t>e Learning from Big Local</w:t>
      </w:r>
      <w:r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  <w:r w:rsidR="00EE262B">
        <w:rPr>
          <w:rStyle w:val="normaltextrun"/>
          <w:rFonts w:ascii="ITC Avant Garde Std Bk" w:hAnsi="ITC Avant Garde Std Bk" w:cstheme="minorBidi"/>
          <w:sz w:val="22"/>
          <w:szCs w:val="22"/>
        </w:rPr>
        <w:t>web</w:t>
      </w:r>
      <w:r w:rsidR="770029B6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site</w:t>
      </w:r>
      <w:r w:rsidR="00FF2CEB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will be managed by a third-party organisation after Local Trust closes.</w:t>
      </w:r>
      <w:r w:rsidR="5CB85B8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If your </w:t>
      </w:r>
      <w:r w:rsidR="006C4B53">
        <w:rPr>
          <w:rStyle w:val="normaltextrun"/>
          <w:rFonts w:ascii="ITC Avant Garde Std Bk" w:hAnsi="ITC Avant Garde Std Bk" w:cstheme="minorBidi"/>
          <w:sz w:val="22"/>
          <w:szCs w:val="22"/>
        </w:rPr>
        <w:t>content</w:t>
      </w:r>
      <w:r w:rsidR="5CB85B8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features on th</w:t>
      </w:r>
      <w:r w:rsidR="00E13F5D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is</w:t>
      </w:r>
      <w:r w:rsidR="5CB85B8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site, </w:t>
      </w:r>
      <w:r w:rsidR="000C595E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we will share your story and consent form with this </w:t>
      </w:r>
      <w:r w:rsidR="5CB85B8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organisation</w:t>
      </w:r>
      <w:r w:rsidR="000C595E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, </w:t>
      </w:r>
      <w:r w:rsidR="00B75424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and they </w:t>
      </w:r>
      <w:r w:rsidR="000C595E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will </w:t>
      </w:r>
      <w:r w:rsidR="5CB85B81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continue</w:t>
      </w:r>
      <w:r w:rsidR="3F3EE3F9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to store </w:t>
      </w:r>
      <w:r w:rsidR="000C595E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them</w:t>
      </w:r>
      <w:r w:rsidR="00B75424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>.</w:t>
      </w:r>
      <w:r w:rsidR="00E13F5D" w:rsidRPr="00DC2637">
        <w:rPr>
          <w:rStyle w:val="normaltextrun"/>
          <w:rFonts w:ascii="ITC Avant Garde Std Bk" w:hAnsi="ITC Avant Garde Std Bk" w:cstheme="minorBidi"/>
          <w:sz w:val="22"/>
          <w:szCs w:val="22"/>
        </w:rPr>
        <w:t xml:space="preserve"> </w:t>
      </w:r>
    </w:p>
    <w:p w14:paraId="799E3B5D" w14:textId="77777777" w:rsidR="00BA0B8C" w:rsidRDefault="00BA0B8C" w:rsidP="00BA0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7AC143"/>
        </w:rPr>
      </w:pPr>
    </w:p>
    <w:p w14:paraId="013ABC7C" w14:textId="090921E1" w:rsidR="00FF2CEB" w:rsidRPr="00DC2637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color w:val="7AC143"/>
        </w:rPr>
      </w:pPr>
      <w:r w:rsidRPr="00DC2637">
        <w:rPr>
          <w:rStyle w:val="normaltextrun"/>
          <w:rFonts w:ascii="ITC Avant Garde Std Bk" w:hAnsi="ITC Avant Garde Std Bk" w:cstheme="minorHAnsi"/>
          <w:color w:val="7AC143"/>
        </w:rPr>
        <w:t>Withdrawing consent</w:t>
      </w:r>
    </w:p>
    <w:p w14:paraId="455D82D7" w14:textId="77777777" w:rsidR="00FF2CEB" w:rsidRPr="00915597" w:rsidRDefault="00FF2CEB" w:rsidP="00FF2C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ADBF63D" w14:textId="1BAC4C0E" w:rsidR="00B072A0" w:rsidRPr="00DC2637" w:rsidRDefault="00FF2CEB" w:rsidP="009273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Sharing your </w:t>
      </w:r>
      <w:r w:rsidR="006C4B53">
        <w:rPr>
          <w:rStyle w:val="normaltextrun"/>
          <w:rFonts w:ascii="ITC Avant Garde Std Bk" w:hAnsi="ITC Avant Garde Std Bk" w:cstheme="minorHAnsi"/>
          <w:sz w:val="22"/>
          <w:szCs w:val="22"/>
        </w:rPr>
        <w:t>content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is always your decision, and you can withdraw your consent at any time by emailing </w:t>
      </w:r>
      <w:hyperlink r:id="rId10" w:history="1">
        <w:r w:rsidRPr="00DC2637">
          <w:rPr>
            <w:rStyle w:val="Hyperlink"/>
            <w:rFonts w:ascii="ITC Avant Garde Std Bk" w:hAnsi="ITC Avant Garde Std Bk" w:cstheme="minorHAnsi"/>
            <w:sz w:val="22"/>
            <w:szCs w:val="22"/>
          </w:rPr>
          <w:t>communications@localtrust.org.uk</w:t>
        </w:r>
      </w:hyperlink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</w:t>
      </w:r>
      <w:r w:rsidR="005A6FA4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or calling </w:t>
      </w:r>
      <w:r w:rsidR="005A6FA4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lastRenderedPageBreak/>
        <w:t xml:space="preserve">us on </w:t>
      </w:r>
      <w:r w:rsidR="002F6717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020 3588 0565. You can also write to us at: </w:t>
      </w:r>
      <w:r w:rsidR="00B072A0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Local Trust</w:t>
      </w:r>
      <w:r w:rsidR="0092738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, </w:t>
      </w:r>
      <w:proofErr w:type="spellStart"/>
      <w:r w:rsidR="00B072A0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Canopi</w:t>
      </w:r>
      <w:proofErr w:type="spellEnd"/>
      <w:r w:rsidR="0092738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, </w:t>
      </w:r>
      <w:r w:rsidR="00B072A0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7-14 Great Dover Street</w:t>
      </w:r>
      <w:r w:rsidR="0092738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, </w:t>
      </w:r>
      <w:r w:rsidR="00B072A0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London, SE1 4YR</w:t>
      </w:r>
      <w:r w:rsidR="0092738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. </w:t>
      </w:r>
    </w:p>
    <w:p w14:paraId="2805855B" w14:textId="0FCBB4E0" w:rsidR="00FF2CEB" w:rsidRPr="00DC2637" w:rsidRDefault="00FF2CEB" w:rsidP="00FF2CE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ITC Avant Garde Std Bk" w:hAnsi="ITC Avant Garde Std Bk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If your </w:t>
      </w:r>
      <w:r w:rsidR="006C4B53">
        <w:rPr>
          <w:rStyle w:val="normaltextrun"/>
          <w:rFonts w:ascii="ITC Avant Garde Std Bk" w:hAnsi="ITC Avant Garde Std Bk" w:cstheme="minorHAnsi"/>
          <w:sz w:val="22"/>
          <w:szCs w:val="22"/>
        </w:rPr>
        <w:t>content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features on the Learning from Big Local website, you will find a contact link on the site to request the withdrawal of your </w:t>
      </w:r>
      <w:r w:rsidR="006C4B53">
        <w:rPr>
          <w:rStyle w:val="normaltextrun"/>
          <w:rFonts w:ascii="ITC Avant Garde Std Bk" w:hAnsi="ITC Avant Garde Std Bk" w:cstheme="minorHAnsi"/>
          <w:sz w:val="22"/>
          <w:szCs w:val="22"/>
        </w:rPr>
        <w:t>content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.</w:t>
      </w:r>
    </w:p>
    <w:p w14:paraId="76D9AE93" w14:textId="1035534F" w:rsidR="00FF2CEB" w:rsidRPr="00DC2637" w:rsidRDefault="00204F8E" w:rsidP="00FF2CE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Please note that w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hen you withdraw consent, it may not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always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be possible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for us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to remove your </w:t>
      </w:r>
      <w:r w:rsidR="006C4B53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content 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from existing print 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and digital 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publications, digital </w:t>
      </w:r>
      <w:proofErr w:type="gramStart"/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platforms</w:t>
      </w:r>
      <w:proofErr w:type="gramEnd"/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or third-party media</w:t>
      </w:r>
      <w:r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 xml:space="preserve"> </w:t>
      </w:r>
      <w:r w:rsidR="00FF2CEB" w:rsidRPr="00DC2637">
        <w:rPr>
          <w:rStyle w:val="normaltextrun"/>
          <w:rFonts w:ascii="ITC Avant Garde Std Bk" w:hAnsi="ITC Avant Garde Std Bk" w:cstheme="minorHAnsi"/>
          <w:sz w:val="22"/>
          <w:szCs w:val="22"/>
        </w:rPr>
        <w:t>outlets.</w:t>
      </w:r>
    </w:p>
    <w:p w14:paraId="4E5F2700" w14:textId="77777777" w:rsidR="009821CD" w:rsidRPr="009821CD" w:rsidRDefault="009821CD" w:rsidP="009821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4BDD164" w14:textId="3CA2B050" w:rsidR="001C6CC7" w:rsidRPr="00766FD1" w:rsidRDefault="001C6CC7" w:rsidP="00A813C8">
      <w:pPr>
        <w:pStyle w:val="paragraph"/>
        <w:spacing w:before="0" w:beforeAutospacing="0" w:after="0" w:afterAutospacing="0"/>
        <w:textAlignment w:val="baseline"/>
        <w:rPr>
          <w:rFonts w:ascii="ITC Avant Garde Std Bk" w:hAnsi="ITC Avant Garde Std Bk" w:cs="Calibri"/>
          <w:b/>
          <w:bCs/>
          <w:sz w:val="22"/>
          <w:szCs w:val="22"/>
        </w:rPr>
      </w:pPr>
      <w:r w:rsidRPr="00766FD1">
        <w:rPr>
          <w:rStyle w:val="normaltextrun"/>
          <w:rFonts w:ascii="ITC Avant Garde Std Bk" w:hAnsi="ITC Avant Garde Std Bk" w:cs="Calibri"/>
          <w:b/>
          <w:bCs/>
          <w:sz w:val="22"/>
          <w:szCs w:val="22"/>
        </w:rPr>
        <w:t xml:space="preserve">If you are happy to share your </w:t>
      </w:r>
      <w:r w:rsidR="007873B4">
        <w:rPr>
          <w:rStyle w:val="normaltextrun"/>
          <w:rFonts w:ascii="ITC Avant Garde Std Bk" w:hAnsi="ITC Avant Garde Std Bk" w:cs="Calibri"/>
          <w:b/>
          <w:bCs/>
          <w:sz w:val="22"/>
          <w:szCs w:val="22"/>
        </w:rPr>
        <w:t xml:space="preserve">Connects </w:t>
      </w:r>
      <w:r w:rsidR="006C4B53">
        <w:rPr>
          <w:rStyle w:val="normaltextrun"/>
          <w:rFonts w:ascii="ITC Avant Garde Std Bk" w:hAnsi="ITC Avant Garde Std Bk" w:cs="Calibri"/>
          <w:b/>
          <w:bCs/>
          <w:sz w:val="22"/>
          <w:szCs w:val="22"/>
        </w:rPr>
        <w:t>content</w:t>
      </w:r>
      <w:r w:rsidRPr="00766FD1">
        <w:rPr>
          <w:rStyle w:val="normaltextrun"/>
          <w:rFonts w:ascii="ITC Avant Garde Std Bk" w:hAnsi="ITC Avant Garde Std Bk" w:cs="Calibri"/>
          <w:b/>
          <w:bCs/>
          <w:sz w:val="22"/>
          <w:szCs w:val="22"/>
        </w:rPr>
        <w:t xml:space="preserve"> with us, please complete the form below</w:t>
      </w:r>
      <w:r w:rsidR="009821CD" w:rsidRPr="00766FD1">
        <w:rPr>
          <w:rStyle w:val="normaltextrun"/>
          <w:rFonts w:ascii="ITC Avant Garde Std Bk" w:hAnsi="ITC Avant Garde Std Bk" w:cs="Calibri"/>
          <w:b/>
          <w:bCs/>
          <w:sz w:val="22"/>
          <w:szCs w:val="22"/>
        </w:rPr>
        <w:t>:</w:t>
      </w:r>
      <w:r w:rsidR="00A813C8" w:rsidRPr="00766FD1">
        <w:rPr>
          <w:rStyle w:val="normaltextrun"/>
          <w:rFonts w:ascii="ITC Avant Garde Std Bk" w:hAnsi="ITC Avant Garde Std Bk" w:cs="Calibri"/>
          <w:b/>
          <w:bCs/>
          <w:sz w:val="22"/>
          <w:szCs w:val="22"/>
        </w:rPr>
        <w:br/>
      </w:r>
    </w:p>
    <w:p w14:paraId="6E7B3D22" w14:textId="79915C11" w:rsidR="001C6CC7" w:rsidRPr="00DC2637" w:rsidRDefault="001C6CC7" w:rsidP="001C6CC7">
      <w:pPr>
        <w:rPr>
          <w:rFonts w:ascii="ITC Avant Garde Std Bk" w:hAnsi="ITC Avant Garde Std Bk"/>
        </w:rPr>
      </w:pPr>
      <w:r w:rsidRPr="00DC2637">
        <w:rPr>
          <w:rFonts w:ascii="ITC Avant Garde Std Bk" w:hAnsi="ITC Avant Garde Std Bk"/>
          <w:b/>
        </w:rPr>
        <w:t>Date:</w:t>
      </w:r>
      <w:r w:rsidRPr="00DC2637">
        <w:rPr>
          <w:rFonts w:ascii="ITC Avant Garde Std Bk" w:hAnsi="ITC Avant Garde Std Bk"/>
        </w:rPr>
        <w:t xml:space="preserve"> </w:t>
      </w:r>
      <w:r w:rsidR="00A813C8" w:rsidRPr="00DC2637">
        <w:rPr>
          <w:rFonts w:ascii="ITC Avant Garde Std Bk" w:hAnsi="ITC Avant Garde Std Bk"/>
        </w:rPr>
        <w:t>______________</w:t>
      </w:r>
      <w:r w:rsidRPr="00DC2637">
        <w:rPr>
          <w:rFonts w:ascii="ITC Avant Garde Std Bk" w:hAnsi="ITC Avant Garde Std Bk"/>
        </w:rPr>
        <w:t>_____________________________</w:t>
      </w:r>
    </w:p>
    <w:p w14:paraId="37245CF8" w14:textId="588601BE" w:rsidR="001C6CC7" w:rsidRPr="00DC2637" w:rsidRDefault="001C6CC7" w:rsidP="001C6CC7">
      <w:pPr>
        <w:rPr>
          <w:rFonts w:ascii="ITC Avant Garde Std Bk" w:hAnsi="ITC Avant Garde Std Bk"/>
        </w:rPr>
      </w:pPr>
      <w:r w:rsidRPr="00DC2637">
        <w:rPr>
          <w:rFonts w:ascii="ITC Avant Garde Std Bk" w:hAnsi="ITC Avant Garde Std Bk"/>
          <w:b/>
          <w:bCs/>
        </w:rPr>
        <w:t>Name:</w:t>
      </w:r>
      <w:r w:rsidRPr="00DC2637">
        <w:rPr>
          <w:rFonts w:ascii="ITC Avant Garde Std Bk" w:hAnsi="ITC Avant Garde Std Bk"/>
        </w:rPr>
        <w:t xml:space="preserve"> </w:t>
      </w:r>
      <w:r w:rsidR="00A813C8" w:rsidRPr="00DC2637">
        <w:rPr>
          <w:rFonts w:ascii="ITC Avant Garde Std Bk" w:hAnsi="ITC Avant Garde Std Bk"/>
        </w:rPr>
        <w:t>______________</w:t>
      </w:r>
      <w:r w:rsidRPr="00DC2637">
        <w:rPr>
          <w:rFonts w:ascii="ITC Avant Garde Std Bk" w:hAnsi="ITC Avant Garde Std Bk"/>
        </w:rPr>
        <w:t>____________________________</w:t>
      </w:r>
    </w:p>
    <w:p w14:paraId="630FD5CB" w14:textId="27FDC2BF" w:rsidR="001C6CC7" w:rsidRPr="00DC2637" w:rsidRDefault="001C6CC7" w:rsidP="001C6CC7">
      <w:pPr>
        <w:rPr>
          <w:rFonts w:ascii="ITC Avant Garde Std Bk" w:hAnsi="ITC Avant Garde Std Bk"/>
        </w:rPr>
      </w:pPr>
      <w:r w:rsidRPr="00DC2637">
        <w:rPr>
          <w:rFonts w:ascii="ITC Avant Garde Std Bk" w:hAnsi="ITC Avant Garde Std Bk"/>
          <w:b/>
          <w:bCs/>
        </w:rPr>
        <w:t>Surname:</w:t>
      </w:r>
      <w:r w:rsidRPr="00DC2637">
        <w:rPr>
          <w:rFonts w:ascii="ITC Avant Garde Std Bk" w:hAnsi="ITC Avant Garde Std Bk"/>
        </w:rPr>
        <w:t xml:space="preserve"> </w:t>
      </w:r>
      <w:r w:rsidR="00A813C8" w:rsidRPr="00DC2637">
        <w:rPr>
          <w:rFonts w:ascii="ITC Avant Garde Std Bk" w:hAnsi="ITC Avant Garde Std Bk"/>
        </w:rPr>
        <w:t>______________</w:t>
      </w:r>
      <w:r w:rsidRPr="00DC2637">
        <w:rPr>
          <w:rFonts w:ascii="ITC Avant Garde Std Bk" w:hAnsi="ITC Avant Garde Std Bk"/>
        </w:rPr>
        <w:t>__________________________</w:t>
      </w:r>
    </w:p>
    <w:p w14:paraId="6C8F2EC4" w14:textId="77777777" w:rsidR="007B6DCB" w:rsidRPr="00DC2637" w:rsidRDefault="00FF2CEB" w:rsidP="00FF2CEB">
      <w:pPr>
        <w:pStyle w:val="CDFheadinglevel1"/>
        <w:rPr>
          <w:rFonts w:ascii="ITC Avant Garde Std Bk" w:hAnsi="ITC Avant Garde Std Bk" w:cstheme="minorHAnsi"/>
          <w:color w:val="auto"/>
          <w:sz w:val="22"/>
          <w:szCs w:val="22"/>
        </w:rPr>
      </w:pPr>
      <w:r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Email:</w:t>
      </w:r>
      <w:r w:rsidR="001C6CC7" w:rsidRPr="00DC2637">
        <w:rPr>
          <w:rFonts w:ascii="ITC Avant Garde Std Bk" w:hAnsi="ITC Avant Garde Std Bk" w:cstheme="minorHAnsi"/>
          <w:color w:val="auto"/>
          <w:sz w:val="22"/>
          <w:szCs w:val="22"/>
        </w:rPr>
        <w:t xml:space="preserve"> ______________________________</w:t>
      </w:r>
      <w:r w:rsidR="00A813C8" w:rsidRPr="00DC2637">
        <w:rPr>
          <w:rFonts w:ascii="ITC Avant Garde Std Bk" w:hAnsi="ITC Avant Garde Std Bk" w:cstheme="minorHAnsi"/>
          <w:color w:val="auto"/>
          <w:sz w:val="22"/>
          <w:szCs w:val="22"/>
        </w:rPr>
        <w:t>_____________</w:t>
      </w:r>
    </w:p>
    <w:p w14:paraId="5725C93C" w14:textId="4F57B9EB" w:rsidR="00FF2CEB" w:rsidRPr="00DC2637" w:rsidRDefault="00FF2CEB" w:rsidP="00FF2CEB">
      <w:pPr>
        <w:pStyle w:val="CDFheadinglevel1"/>
        <w:rPr>
          <w:rFonts w:ascii="ITC Avant Garde Std Bk" w:hAnsi="ITC Avant Garde Std Bk" w:cstheme="minorHAnsi"/>
          <w:color w:val="auto"/>
          <w:sz w:val="22"/>
          <w:szCs w:val="22"/>
        </w:rPr>
      </w:pPr>
      <w:r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Phone number:</w:t>
      </w:r>
      <w:r w:rsidR="001C6CC7" w:rsidRPr="00DC2637">
        <w:rPr>
          <w:rFonts w:ascii="ITC Avant Garde Std Bk" w:hAnsi="ITC Avant Garde Std Bk" w:cstheme="minorHAnsi"/>
          <w:color w:val="auto"/>
          <w:sz w:val="22"/>
          <w:szCs w:val="22"/>
        </w:rPr>
        <w:t xml:space="preserve"> ______________________</w:t>
      </w:r>
      <w:r w:rsidR="00A813C8" w:rsidRPr="00DC2637">
        <w:rPr>
          <w:rFonts w:ascii="ITC Avant Garde Std Bk" w:hAnsi="ITC Avant Garde Std Bk" w:cstheme="minorHAnsi"/>
          <w:color w:val="auto"/>
          <w:sz w:val="22"/>
          <w:szCs w:val="22"/>
        </w:rPr>
        <w:t>_____________</w:t>
      </w:r>
    </w:p>
    <w:p w14:paraId="795607A6" w14:textId="752A5D76" w:rsidR="00FF2CEB" w:rsidRPr="00DC2637" w:rsidRDefault="004F0DDE" w:rsidP="00FF2CEB">
      <w:pPr>
        <w:pStyle w:val="CDFheadinglevel1"/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</w:pPr>
      <w:r w:rsidRPr="00DC2637">
        <w:rPr>
          <w:rFonts w:ascii="ITC Avant Garde Std Bk" w:hAnsi="ITC Avant Garde Std B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946D4" wp14:editId="3191B209">
                <wp:simplePos x="0" y="0"/>
                <wp:positionH relativeFrom="margin">
                  <wp:posOffset>1739900</wp:posOffset>
                </wp:positionH>
                <wp:positionV relativeFrom="paragraph">
                  <wp:posOffset>635</wp:posOffset>
                </wp:positionV>
                <wp:extent cx="364490" cy="195580"/>
                <wp:effectExtent l="0" t="0" r="16510" b="13970"/>
                <wp:wrapNone/>
                <wp:docPr id="2031726214" name="Rectangle 203172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>
              <v:rect id="Rectangle 2031726214" style="position:absolute;margin-left:137pt;margin-top:.05pt;width:28.7pt;height:15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white [3201]" strokecolor="#70ad47 [3209]" strokeweight="1pt" w14:anchorId="4149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">
                <w10:wrap anchorx="margin"/>
              </v:rect>
            </w:pict>
          </mc:Fallback>
        </mc:AlternateContent>
      </w:r>
      <w:r w:rsidRPr="00DC2637">
        <w:rPr>
          <w:rFonts w:ascii="ITC Avant Garde Std Bk" w:hAnsi="ITC Avant Garde Std B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77980C" wp14:editId="0F86B0E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4490" cy="195580"/>
                <wp:effectExtent l="0" t="0" r="16510" b="13970"/>
                <wp:wrapNone/>
                <wp:docPr id="853142470" name="Rectangle 853142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>
              <v:rect id="Rectangle 853142470" style="position:absolute;margin-left:0;margin-top:.45pt;width:28.7pt;height:15.4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6" fillcolor="white [3201]" strokecolor="#70ad47 [3209]" strokeweight="1pt" w14:anchorId="2AAACA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">
                <w10:wrap anchorx="margin"/>
              </v:rect>
            </w:pict>
          </mc:Fallback>
        </mc:AlternateContent>
      </w:r>
      <w:r w:rsidR="00FF2CEB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Are you under 18?</w:t>
      </w:r>
      <w:r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ab/>
      </w:r>
      <w:r w:rsidR="00FF2CEB" w:rsidRPr="00DC2637">
        <w:rPr>
          <w:rFonts w:ascii="ITC Avant Garde Std Bk" w:hAnsi="ITC Avant Garde Std Bk" w:cstheme="minorHAnsi"/>
          <w:color w:val="auto"/>
          <w:sz w:val="22"/>
          <w:szCs w:val="22"/>
        </w:rPr>
        <w:t>Yes</w:t>
      </w:r>
      <w:r w:rsidR="00820141" w:rsidRPr="00DC2637">
        <w:rPr>
          <w:rFonts w:ascii="ITC Avant Garde Std Bk" w:hAnsi="ITC Avant Garde Std Bk" w:cstheme="minorHAnsi"/>
          <w:color w:val="auto"/>
          <w:sz w:val="22"/>
          <w:szCs w:val="22"/>
        </w:rPr>
        <w:tab/>
      </w:r>
      <w:r w:rsidR="00820141" w:rsidRPr="00DC2637">
        <w:rPr>
          <w:rFonts w:ascii="ITC Avant Garde Std Bk" w:hAnsi="ITC Avant Garde Std Bk" w:cstheme="minorHAnsi"/>
          <w:color w:val="auto"/>
          <w:sz w:val="22"/>
          <w:szCs w:val="22"/>
        </w:rPr>
        <w:tab/>
      </w:r>
      <w:r w:rsidR="00FF2CEB" w:rsidRPr="00DC2637">
        <w:rPr>
          <w:rFonts w:ascii="ITC Avant Garde Std Bk" w:hAnsi="ITC Avant Garde Std Bk" w:cstheme="minorHAnsi"/>
          <w:color w:val="auto"/>
          <w:sz w:val="22"/>
          <w:szCs w:val="22"/>
        </w:rPr>
        <w:t>No</w:t>
      </w:r>
      <w:r w:rsidR="00FF2CEB" w:rsidRPr="00DC2637">
        <w:rPr>
          <w:rFonts w:ascii="ITC Avant Garde Std Bk" w:hAnsi="ITC Avant Garde Std Bk" w:cstheme="minorHAnsi"/>
          <w:color w:val="auto"/>
          <w:sz w:val="22"/>
          <w:szCs w:val="22"/>
        </w:rPr>
        <w:br/>
      </w:r>
      <w:r w:rsidR="001C6CC7" w:rsidRPr="00DC2637">
        <w:rPr>
          <w:rFonts w:ascii="ITC Avant Garde Std Bk" w:hAnsi="ITC Avant Garde Std Bk" w:cstheme="minorHAnsi"/>
          <w:color w:val="auto"/>
          <w:sz w:val="22"/>
          <w:szCs w:val="22"/>
        </w:rPr>
        <w:br/>
      </w:r>
      <w:r w:rsidR="00FF2CEB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I confirm that I understand how Local Trust will gather</w:t>
      </w:r>
      <w:r w:rsidR="00820141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 xml:space="preserve">, </w:t>
      </w:r>
      <w:proofErr w:type="gramStart"/>
      <w:r w:rsidR="00820141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s</w:t>
      </w:r>
      <w:r w:rsidR="00C7046D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tor</w:t>
      </w:r>
      <w:r w:rsidR="00820141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e</w:t>
      </w:r>
      <w:proofErr w:type="gramEnd"/>
      <w:r w:rsidR="00FF2CEB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 xml:space="preserve"> and share my </w:t>
      </w:r>
      <w:r w:rsidR="006C4B53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content</w:t>
      </w:r>
      <w:r w:rsidR="00FF2CEB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 xml:space="preserve">, and </w:t>
      </w:r>
      <w:r w:rsidR="00820141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 xml:space="preserve">that </w:t>
      </w:r>
      <w:r w:rsidR="00FF2CEB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 xml:space="preserve">I give permission for Local Trust to use my story as outlined above.  </w:t>
      </w:r>
    </w:p>
    <w:p w14:paraId="372FE30E" w14:textId="09105B31" w:rsidR="006F3DC6" w:rsidRPr="00DC2637" w:rsidRDefault="009A154E" w:rsidP="00820141">
      <w:pPr>
        <w:pStyle w:val="CDFheadinglevel1"/>
        <w:rPr>
          <w:rFonts w:ascii="ITC Avant Garde Std Bk" w:hAnsi="ITC Avant Garde Std Bk"/>
          <w:b/>
          <w:bCs/>
          <w:color w:val="auto"/>
          <w:sz w:val="22"/>
          <w:szCs w:val="22"/>
        </w:rPr>
      </w:pPr>
      <w:r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br/>
      </w:r>
      <w:r w:rsidR="00FF2CEB" w:rsidRPr="00DC2637">
        <w:rPr>
          <w:rFonts w:ascii="ITC Avant Garde Std Bk" w:hAnsi="ITC Avant Garde Std Bk" w:cstheme="minorHAnsi"/>
          <w:b/>
          <w:bCs/>
          <w:color w:val="auto"/>
          <w:sz w:val="22"/>
          <w:szCs w:val="22"/>
        </w:rPr>
        <w:t>Signature:</w:t>
      </w:r>
      <w:r w:rsidR="009821CD" w:rsidRPr="00DC2637">
        <w:rPr>
          <w:rFonts w:ascii="ITC Avant Garde Std Bk" w:hAnsi="ITC Avant Garde Std Bk" w:cstheme="minorHAnsi"/>
          <w:color w:val="auto"/>
          <w:sz w:val="22"/>
          <w:szCs w:val="22"/>
        </w:rPr>
        <w:t xml:space="preserve"> _____________________________________________</w:t>
      </w:r>
    </w:p>
    <w:p w14:paraId="3FEBCD14" w14:textId="2A6AA2AE" w:rsidR="00C07FFB" w:rsidRPr="001F04C3" w:rsidRDefault="00FF2CEB" w:rsidP="52968CD1">
      <w:pPr>
        <w:pStyle w:val="CDFheadinglevel1"/>
        <w:rPr>
          <w:rFonts w:ascii="ITC Avant Garde Std Bk" w:hAnsi="ITC Avant Garde Std Bk" w:cstheme="minorBidi"/>
          <w:color w:val="7AC143"/>
          <w:sz w:val="24"/>
          <w:szCs w:val="24"/>
        </w:rPr>
      </w:pPr>
      <w:r>
        <w:br/>
      </w:r>
      <w:r>
        <w:br/>
      </w:r>
      <w:r w:rsidR="00C07FFB" w:rsidRPr="52968CD1">
        <w:rPr>
          <w:rFonts w:ascii="ITC Avant Garde Std Bk" w:hAnsi="ITC Avant Garde Std Bk" w:cstheme="minorBidi"/>
          <w:b/>
          <w:bCs/>
          <w:color w:val="7AC143"/>
          <w:sz w:val="22"/>
          <w:szCs w:val="22"/>
        </w:rPr>
        <w:t>Thank you for sharing your</w:t>
      </w:r>
      <w:r w:rsidR="006C4B53">
        <w:rPr>
          <w:rFonts w:ascii="ITC Avant Garde Std Bk" w:hAnsi="ITC Avant Garde Std Bk" w:cstheme="minorBidi"/>
          <w:b/>
          <w:bCs/>
          <w:color w:val="7AC143"/>
          <w:sz w:val="22"/>
          <w:szCs w:val="22"/>
        </w:rPr>
        <w:t xml:space="preserve"> content</w:t>
      </w:r>
      <w:r w:rsidR="00C07FFB" w:rsidRPr="52968CD1">
        <w:rPr>
          <w:rFonts w:ascii="ITC Avant Garde Std Bk" w:hAnsi="ITC Avant Garde Std Bk" w:cstheme="minorBidi"/>
          <w:b/>
          <w:bCs/>
          <w:color w:val="7AC143"/>
          <w:sz w:val="22"/>
          <w:szCs w:val="22"/>
        </w:rPr>
        <w:t xml:space="preserve"> with us</w:t>
      </w:r>
      <w:r w:rsidR="00DE224F" w:rsidRPr="52968CD1">
        <w:rPr>
          <w:rFonts w:ascii="ITC Avant Garde Std Bk" w:hAnsi="ITC Avant Garde Std Bk" w:cstheme="minorBidi"/>
          <w:b/>
          <w:bCs/>
          <w:color w:val="7AC143"/>
          <w:sz w:val="22"/>
          <w:szCs w:val="22"/>
        </w:rPr>
        <w:t>!</w:t>
      </w:r>
    </w:p>
    <w:p w14:paraId="5E46EDD1" w14:textId="6698CAE2" w:rsidR="001E4BAA" w:rsidRPr="00C07FFB" w:rsidRDefault="001E4BAA" w:rsidP="00820141">
      <w:pPr>
        <w:pStyle w:val="CDFheadinglevel1"/>
        <w:rPr>
          <w:rFonts w:asciiTheme="minorHAnsi" w:hAnsiTheme="minorHAnsi" w:cstheme="minorHAnsi"/>
          <w:color w:val="auto"/>
          <w:sz w:val="22"/>
          <w:szCs w:val="22"/>
        </w:rPr>
      </w:pPr>
    </w:p>
    <w:sectPr w:rsidR="001E4BAA" w:rsidRPr="00C07FFB" w:rsidSect="00FF2CEB">
      <w:headerReference w:type="default" r:id="rId11"/>
      <w:footerReference w:type="default" r:id="rId12"/>
      <w:pgSz w:w="11906" w:h="16838"/>
      <w:pgMar w:top="1440" w:right="1440" w:bottom="1440" w:left="1440" w:header="567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C67E" w14:textId="77777777" w:rsidR="00C80B94" w:rsidRDefault="00C80B94" w:rsidP="00707E2C">
      <w:pPr>
        <w:spacing w:after="0" w:line="240" w:lineRule="auto"/>
      </w:pPr>
      <w:r>
        <w:separator/>
      </w:r>
    </w:p>
  </w:endnote>
  <w:endnote w:type="continuationSeparator" w:id="0">
    <w:p w14:paraId="55374982" w14:textId="77777777" w:rsidR="00C80B94" w:rsidRDefault="00C80B94" w:rsidP="00707E2C">
      <w:pPr>
        <w:spacing w:after="0" w:line="240" w:lineRule="auto"/>
      </w:pPr>
      <w:r>
        <w:continuationSeparator/>
      </w:r>
    </w:p>
  </w:endnote>
  <w:endnote w:type="continuationNotice" w:id="1">
    <w:p w14:paraId="75A7CE17" w14:textId="77777777" w:rsidR="00C80B94" w:rsidRDefault="00C80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TC Avant Garde Std Bk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515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8BF78" w14:textId="4AB8BD93" w:rsidR="00FF2CEB" w:rsidRDefault="00FF2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DB78F" w14:textId="77777777" w:rsidR="00FF2CEB" w:rsidRDefault="00FF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2F68" w14:textId="77777777" w:rsidR="00C80B94" w:rsidRDefault="00C80B94" w:rsidP="00707E2C">
      <w:pPr>
        <w:spacing w:after="0" w:line="240" w:lineRule="auto"/>
      </w:pPr>
      <w:r>
        <w:separator/>
      </w:r>
    </w:p>
  </w:footnote>
  <w:footnote w:type="continuationSeparator" w:id="0">
    <w:p w14:paraId="01DAFB7C" w14:textId="77777777" w:rsidR="00C80B94" w:rsidRDefault="00C80B94" w:rsidP="00707E2C">
      <w:pPr>
        <w:spacing w:after="0" w:line="240" w:lineRule="auto"/>
      </w:pPr>
      <w:r>
        <w:continuationSeparator/>
      </w:r>
    </w:p>
  </w:footnote>
  <w:footnote w:type="continuationNotice" w:id="1">
    <w:p w14:paraId="00241915" w14:textId="77777777" w:rsidR="00C80B94" w:rsidRDefault="00C80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CDB4" w14:textId="5429D1AE" w:rsidR="00707E2C" w:rsidRDefault="00707E2C" w:rsidP="00707E2C">
    <w:pPr>
      <w:pStyle w:val="Header"/>
      <w:jc w:val="both"/>
    </w:pPr>
    <w:r>
      <w:rPr>
        <w:noProof/>
      </w:rPr>
      <w:drawing>
        <wp:inline distT="0" distB="0" distL="0" distR="0" wp14:anchorId="2612D896" wp14:editId="58EF95C0">
          <wp:extent cx="3966439" cy="963930"/>
          <wp:effectExtent l="0" t="0" r="0" b="7620"/>
          <wp:docPr id="126021953" name="Picture 12602195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1953" name="Picture 1" descr="A close-up of a 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6" t="31113" r="6310" b="32307"/>
                  <a:stretch/>
                </pic:blipFill>
                <pic:spPr bwMode="auto">
                  <a:xfrm>
                    <a:off x="0" y="0"/>
                    <a:ext cx="3970019" cy="96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3A4C"/>
    <w:multiLevelType w:val="hybridMultilevel"/>
    <w:tmpl w:val="168C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5491D"/>
    <w:multiLevelType w:val="hybridMultilevel"/>
    <w:tmpl w:val="685AE58E"/>
    <w:lvl w:ilvl="0" w:tplc="8000F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287A"/>
    <w:multiLevelType w:val="hybridMultilevel"/>
    <w:tmpl w:val="281A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763D"/>
    <w:multiLevelType w:val="hybridMultilevel"/>
    <w:tmpl w:val="8B06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5517">
    <w:abstractNumId w:val="0"/>
  </w:num>
  <w:num w:numId="2" w16cid:durableId="156578068">
    <w:abstractNumId w:val="2"/>
  </w:num>
  <w:num w:numId="3" w16cid:durableId="340738171">
    <w:abstractNumId w:val="3"/>
  </w:num>
  <w:num w:numId="4" w16cid:durableId="163344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2C"/>
    <w:rsid w:val="00004E42"/>
    <w:rsid w:val="000104CE"/>
    <w:rsid w:val="00025217"/>
    <w:rsid w:val="00030863"/>
    <w:rsid w:val="00050B62"/>
    <w:rsid w:val="00054A01"/>
    <w:rsid w:val="000C1032"/>
    <w:rsid w:val="000C595E"/>
    <w:rsid w:val="000E7C76"/>
    <w:rsid w:val="000F0551"/>
    <w:rsid w:val="00124109"/>
    <w:rsid w:val="001567E1"/>
    <w:rsid w:val="00160533"/>
    <w:rsid w:val="0018165A"/>
    <w:rsid w:val="00182542"/>
    <w:rsid w:val="0018466E"/>
    <w:rsid w:val="001A038B"/>
    <w:rsid w:val="001C032C"/>
    <w:rsid w:val="001C6CC7"/>
    <w:rsid w:val="001E139B"/>
    <w:rsid w:val="001E4BAA"/>
    <w:rsid w:val="001F04C3"/>
    <w:rsid w:val="00204F8E"/>
    <w:rsid w:val="00207EBB"/>
    <w:rsid w:val="00212A80"/>
    <w:rsid w:val="00257315"/>
    <w:rsid w:val="00260CB4"/>
    <w:rsid w:val="00293B5C"/>
    <w:rsid w:val="0029465F"/>
    <w:rsid w:val="002F6717"/>
    <w:rsid w:val="00310DFF"/>
    <w:rsid w:val="00322AB1"/>
    <w:rsid w:val="0033301F"/>
    <w:rsid w:val="003720F0"/>
    <w:rsid w:val="0038162B"/>
    <w:rsid w:val="00393F27"/>
    <w:rsid w:val="003C719C"/>
    <w:rsid w:val="004A7148"/>
    <w:rsid w:val="004D2901"/>
    <w:rsid w:val="004F0DDE"/>
    <w:rsid w:val="004F4FD1"/>
    <w:rsid w:val="00516DFD"/>
    <w:rsid w:val="00540BEC"/>
    <w:rsid w:val="00562220"/>
    <w:rsid w:val="0059183D"/>
    <w:rsid w:val="005A6FA4"/>
    <w:rsid w:val="00685C63"/>
    <w:rsid w:val="006A774E"/>
    <w:rsid w:val="006C33B4"/>
    <w:rsid w:val="006C4B53"/>
    <w:rsid w:val="006E31BA"/>
    <w:rsid w:val="006F3DC6"/>
    <w:rsid w:val="00707E2C"/>
    <w:rsid w:val="00736BF4"/>
    <w:rsid w:val="00766FD1"/>
    <w:rsid w:val="00785955"/>
    <w:rsid w:val="00787148"/>
    <w:rsid w:val="007873B4"/>
    <w:rsid w:val="007948A9"/>
    <w:rsid w:val="007B6DCB"/>
    <w:rsid w:val="007C6CB9"/>
    <w:rsid w:val="007F3DA1"/>
    <w:rsid w:val="00820141"/>
    <w:rsid w:val="008F2B7D"/>
    <w:rsid w:val="00911670"/>
    <w:rsid w:val="00915597"/>
    <w:rsid w:val="0092738B"/>
    <w:rsid w:val="009530B8"/>
    <w:rsid w:val="009821CD"/>
    <w:rsid w:val="009A154E"/>
    <w:rsid w:val="009A554F"/>
    <w:rsid w:val="009D03C6"/>
    <w:rsid w:val="009F4FDC"/>
    <w:rsid w:val="009F5784"/>
    <w:rsid w:val="00A01C44"/>
    <w:rsid w:val="00A813C8"/>
    <w:rsid w:val="00AB35F0"/>
    <w:rsid w:val="00AC131B"/>
    <w:rsid w:val="00AC442D"/>
    <w:rsid w:val="00AE28C4"/>
    <w:rsid w:val="00AF1558"/>
    <w:rsid w:val="00B072A0"/>
    <w:rsid w:val="00B5345D"/>
    <w:rsid w:val="00B60D66"/>
    <w:rsid w:val="00B65FC1"/>
    <w:rsid w:val="00B67AE0"/>
    <w:rsid w:val="00B75424"/>
    <w:rsid w:val="00B75F99"/>
    <w:rsid w:val="00B86698"/>
    <w:rsid w:val="00BA0B8C"/>
    <w:rsid w:val="00BB6D00"/>
    <w:rsid w:val="00BC63B2"/>
    <w:rsid w:val="00BC7E9D"/>
    <w:rsid w:val="00BD51C1"/>
    <w:rsid w:val="00C07FFB"/>
    <w:rsid w:val="00C67EC6"/>
    <w:rsid w:val="00C7046D"/>
    <w:rsid w:val="00C71C11"/>
    <w:rsid w:val="00C80B94"/>
    <w:rsid w:val="00CA374F"/>
    <w:rsid w:val="00CF2EAA"/>
    <w:rsid w:val="00D231CC"/>
    <w:rsid w:val="00D254AC"/>
    <w:rsid w:val="00D43C89"/>
    <w:rsid w:val="00D558D4"/>
    <w:rsid w:val="00D57DBC"/>
    <w:rsid w:val="00D61D6F"/>
    <w:rsid w:val="00D901E8"/>
    <w:rsid w:val="00DC2637"/>
    <w:rsid w:val="00DE224F"/>
    <w:rsid w:val="00DE5CCC"/>
    <w:rsid w:val="00DE6503"/>
    <w:rsid w:val="00E13F5D"/>
    <w:rsid w:val="00E3385F"/>
    <w:rsid w:val="00E555C0"/>
    <w:rsid w:val="00E73B24"/>
    <w:rsid w:val="00EB3171"/>
    <w:rsid w:val="00EC1D4A"/>
    <w:rsid w:val="00EE262B"/>
    <w:rsid w:val="00EE57C3"/>
    <w:rsid w:val="00F21A6C"/>
    <w:rsid w:val="00F600D3"/>
    <w:rsid w:val="00F950B7"/>
    <w:rsid w:val="00FF2CEB"/>
    <w:rsid w:val="02CE6CA5"/>
    <w:rsid w:val="0A2001A6"/>
    <w:rsid w:val="0A5BA1FB"/>
    <w:rsid w:val="0B7E37CB"/>
    <w:rsid w:val="0BF841F4"/>
    <w:rsid w:val="0C6C07DE"/>
    <w:rsid w:val="185CA000"/>
    <w:rsid w:val="190D9431"/>
    <w:rsid w:val="1FBDB1D4"/>
    <w:rsid w:val="2B458E3B"/>
    <w:rsid w:val="343D2962"/>
    <w:rsid w:val="3654848B"/>
    <w:rsid w:val="38E098E6"/>
    <w:rsid w:val="3A94785E"/>
    <w:rsid w:val="3EB6F4F1"/>
    <w:rsid w:val="3ED22272"/>
    <w:rsid w:val="3F3EE3F9"/>
    <w:rsid w:val="3F6ACE73"/>
    <w:rsid w:val="426AA2B9"/>
    <w:rsid w:val="44404CA2"/>
    <w:rsid w:val="464F9591"/>
    <w:rsid w:val="4CEBECC4"/>
    <w:rsid w:val="50A5DB53"/>
    <w:rsid w:val="50D3887A"/>
    <w:rsid w:val="52968CD1"/>
    <w:rsid w:val="5951B608"/>
    <w:rsid w:val="5C26E6CE"/>
    <w:rsid w:val="5CB85B81"/>
    <w:rsid w:val="60419ED6"/>
    <w:rsid w:val="6124CA7B"/>
    <w:rsid w:val="62C09ADC"/>
    <w:rsid w:val="63145129"/>
    <w:rsid w:val="645098AC"/>
    <w:rsid w:val="6553566D"/>
    <w:rsid w:val="6EF4D924"/>
    <w:rsid w:val="76CCF5DD"/>
    <w:rsid w:val="770029B6"/>
    <w:rsid w:val="7DA53CCA"/>
    <w:rsid w:val="7FA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6D60D"/>
  <w15:chartTrackingRefBased/>
  <w15:docId w15:val="{9E8B310E-59CE-4CB2-BF8F-3FC551F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2C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E2C"/>
  </w:style>
  <w:style w:type="paragraph" w:styleId="Footer">
    <w:name w:val="footer"/>
    <w:basedOn w:val="Normal"/>
    <w:link w:val="FooterChar"/>
    <w:uiPriority w:val="99"/>
    <w:unhideWhenUsed/>
    <w:rsid w:val="00707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E2C"/>
  </w:style>
  <w:style w:type="character" w:styleId="Hyperlink">
    <w:name w:val="Hyperlink"/>
    <w:uiPriority w:val="99"/>
    <w:rsid w:val="00FF2CEB"/>
    <w:rPr>
      <w:rFonts w:cs="Times New Roman"/>
      <w:color w:val="009DDC"/>
      <w:u w:val="single"/>
    </w:rPr>
  </w:style>
  <w:style w:type="paragraph" w:customStyle="1" w:styleId="CDFpapersubtitle">
    <w:name w:val="CDF paper subtitle"/>
    <w:basedOn w:val="Normal"/>
    <w:link w:val="CDFpapersubtitleChar"/>
    <w:qFormat/>
    <w:rsid w:val="00FF2CEB"/>
    <w:pPr>
      <w:spacing w:after="360"/>
    </w:pPr>
    <w:rPr>
      <w:rFonts w:ascii="Georgia" w:hAnsi="Georgia"/>
      <w:color w:val="0096D6"/>
      <w:sz w:val="72"/>
      <w:szCs w:val="72"/>
    </w:rPr>
  </w:style>
  <w:style w:type="character" w:customStyle="1" w:styleId="CDFpapersubtitleChar">
    <w:name w:val="CDF paper subtitle Char"/>
    <w:link w:val="CDFpapersubtitle"/>
    <w:rsid w:val="00FF2CEB"/>
    <w:rPr>
      <w:rFonts w:ascii="Georgia" w:eastAsia="Calibri" w:hAnsi="Georgia" w:cs="Times New Roman"/>
      <w:color w:val="0096D6"/>
      <w:kern w:val="0"/>
      <w:sz w:val="72"/>
      <w:szCs w:val="72"/>
      <w14:ligatures w14:val="none"/>
    </w:rPr>
  </w:style>
  <w:style w:type="paragraph" w:customStyle="1" w:styleId="CDFheadinglevel1">
    <w:name w:val="CDF heading (level 1)"/>
    <w:basedOn w:val="Normal"/>
    <w:link w:val="CDFheadinglevel1Char"/>
    <w:qFormat/>
    <w:rsid w:val="00FF2CEB"/>
    <w:rPr>
      <w:rFonts w:ascii="Gill Sans MT" w:hAnsi="Gill Sans MT"/>
      <w:color w:val="0096D6"/>
      <w:sz w:val="32"/>
      <w:szCs w:val="32"/>
    </w:rPr>
  </w:style>
  <w:style w:type="character" w:customStyle="1" w:styleId="CDFheadinglevel1Char">
    <w:name w:val="CDF heading (level 1) Char"/>
    <w:link w:val="CDFheadinglevel1"/>
    <w:rsid w:val="00FF2CEB"/>
    <w:rPr>
      <w:rFonts w:ascii="Gill Sans MT" w:eastAsia="Calibri" w:hAnsi="Gill Sans MT" w:cs="Times New Roman"/>
      <w:color w:val="0096D6"/>
      <w:kern w:val="0"/>
      <w:sz w:val="32"/>
      <w:szCs w:val="32"/>
      <w14:ligatures w14:val="none"/>
    </w:rPr>
  </w:style>
  <w:style w:type="paragraph" w:customStyle="1" w:styleId="paragraph">
    <w:name w:val="paragraph"/>
    <w:basedOn w:val="Normal"/>
    <w:rsid w:val="00FF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F2CEB"/>
  </w:style>
  <w:style w:type="character" w:customStyle="1" w:styleId="eop">
    <w:name w:val="eop"/>
    <w:basedOn w:val="DefaultParagraphFont"/>
    <w:rsid w:val="00FF2CEB"/>
  </w:style>
  <w:style w:type="paragraph" w:styleId="CommentText">
    <w:name w:val="annotation text"/>
    <w:basedOn w:val="Normal"/>
    <w:link w:val="CommentTextChar"/>
    <w:uiPriority w:val="99"/>
    <w:unhideWhenUsed/>
    <w:rsid w:val="0018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54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25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AB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B6D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s@local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6c93f-f5f2-4284-8f4f-acaaea638467">
      <Terms xmlns="http://schemas.microsoft.com/office/infopath/2007/PartnerControls"/>
    </lcf76f155ced4ddcb4097134ff3c332f>
    <IconOverlay xmlns="http://schemas.microsoft.com/sharepoint/v4" xsi:nil="true"/>
    <TaxCatchAll xmlns="f74ae6fe-42d4-459a-a999-4ac5b4d56d60" xsi:nil="true"/>
    <SharedWithUsers xmlns="16df23cc-c427-4c07-a26c-959c464a3a9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1BBDA6828F4197C4784FC06CB2E3" ma:contentTypeVersion="18" ma:contentTypeDescription="Create a new document." ma:contentTypeScope="" ma:versionID="9a5a7649ce0dd0a86636a16f01d2fd7a">
  <xsd:schema xmlns:xsd="http://www.w3.org/2001/XMLSchema" xmlns:xs="http://www.w3.org/2001/XMLSchema" xmlns:p="http://schemas.microsoft.com/office/2006/metadata/properties" xmlns:ns2="16df23cc-c427-4c07-a26c-959c464a3a90" xmlns:ns3="http://schemas.microsoft.com/sharepoint/v4" xmlns:ns4="9716c93f-f5f2-4284-8f4f-acaaea638467" xmlns:ns5="f74ae6fe-42d4-459a-a999-4ac5b4d56d60" targetNamespace="http://schemas.microsoft.com/office/2006/metadata/properties" ma:root="true" ma:fieldsID="24fb22af9a619b2bdcbceeeacdd63579" ns2:_="" ns3:_="" ns4:_="" ns5:_="">
    <xsd:import namespace="16df23cc-c427-4c07-a26c-959c464a3a90"/>
    <xsd:import namespace="http://schemas.microsoft.com/sharepoint/v4"/>
    <xsd:import namespace="9716c93f-f5f2-4284-8f4f-acaaea638467"/>
    <xsd:import namespace="f74ae6fe-42d4-459a-a999-4ac5b4d56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23cc-c427-4c07-a26c-959c464a3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c93f-f5f2-4284-8f4f-acaaea63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79abc60-284d-4adf-8b4b-f3306d07b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e6fe-42d4-459a-a999-4ac5b4d56d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5487271-9226-43fa-92cf-3a5086441dc0}" ma:internalName="TaxCatchAll" ma:showField="CatchAllData" ma:web="f74ae6fe-42d4-459a-a999-4ac5b4d56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C6B67-A7D5-4468-A2DA-AC7C1B61E12F}">
  <ds:schemaRefs>
    <ds:schemaRef ds:uri="http://schemas.microsoft.com/office/2006/metadata/properties"/>
    <ds:schemaRef ds:uri="http://schemas.microsoft.com/office/infopath/2007/PartnerControls"/>
    <ds:schemaRef ds:uri="9716c93f-f5f2-4284-8f4f-acaaea638467"/>
    <ds:schemaRef ds:uri="http://schemas.microsoft.com/sharepoint/v4"/>
    <ds:schemaRef ds:uri="f74ae6fe-42d4-459a-a999-4ac5b4d56d60"/>
    <ds:schemaRef ds:uri="16df23cc-c427-4c07-a26c-959c464a3a90"/>
  </ds:schemaRefs>
</ds:datastoreItem>
</file>

<file path=customXml/itemProps2.xml><?xml version="1.0" encoding="utf-8"?>
<ds:datastoreItem xmlns:ds="http://schemas.openxmlformats.org/officeDocument/2006/customXml" ds:itemID="{94F03C47-5064-463B-88CD-46221BD05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23cc-c427-4c07-a26c-959c464a3a90"/>
    <ds:schemaRef ds:uri="http://schemas.microsoft.com/sharepoint/v4"/>
    <ds:schemaRef ds:uri="9716c93f-f5f2-4284-8f4f-acaaea638467"/>
    <ds:schemaRef ds:uri="f74ae6fe-42d4-459a-a999-4ac5b4d5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F6411-C831-4196-8047-DF0E05251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Links>
    <vt:vector size="6" baseType="variant">
      <vt:variant>
        <vt:i4>5242941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mailto:communications@localtrust.org.uk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Crews</dc:creator>
  <cp:keywords/>
  <dc:description/>
  <cp:lastModifiedBy>Beth Lazenby</cp:lastModifiedBy>
  <cp:revision>35</cp:revision>
  <dcterms:created xsi:type="dcterms:W3CDTF">2023-07-31T08:42:00Z</dcterms:created>
  <dcterms:modified xsi:type="dcterms:W3CDTF">2023-08-01T11:17:00Z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0x01010400372D27C11CEF9941AEBB10B2EF5B1693</vt:lpwstr>
  </property>
  <property fmtid="{D5CDD505-2E9C-101B-9397-08002B2CF9AE}" pid="3" name="Order">
    <vt:r8>45000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{"FileActivityType":"6","FileActivityTimeStamp":"2023-07-04T10:34:51.953Z","FileActivityUsersOnPage":[{"DisplayName":"Rachel Crews","Id":"rachel.crews@localtrust.org.uk"}],"FileActivityNavigationId":null}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GrammarlyDocumentId">
    <vt:lpwstr>9e3aeaebffd032e511ffb2c13820f32e7e9eae63667bc5ac41d7db7fce6290c6</vt:lpwstr>
  </property>
</Properties>
</file>